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73A7E" w14:textId="7A074F70" w:rsidR="00D8402B" w:rsidRDefault="00D8402B">
      <w:pPr>
        <w:pStyle w:val="Corpsdetexte"/>
        <w:spacing w:before="296"/>
      </w:pPr>
    </w:p>
    <w:p w14:paraId="31312BC7" w14:textId="677B6B8F" w:rsidR="00D8402B" w:rsidRDefault="00F026D2" w:rsidP="00F026D2">
      <w:pPr>
        <w:ind w:left="1080"/>
        <w:rPr>
          <w:rFonts w:ascii="Trebuchet MS" w:hAnsi="Trebuchet MS"/>
          <w:color w:val="039AE4"/>
          <w:w w:val="90"/>
          <w:sz w:val="72"/>
        </w:rPr>
      </w:pPr>
      <w:r w:rsidRPr="00F026D2">
        <w:rPr>
          <w:rFonts w:ascii="Trebuchet MS" w:hAnsi="Trebuchet MS"/>
          <w:color w:val="039AE4"/>
          <w:w w:val="90"/>
          <w:sz w:val="72"/>
        </w:rPr>
        <w:t xml:space="preserve">Mise en place d’une solution de type Network Attached Storage </w:t>
      </w:r>
    </w:p>
    <w:p w14:paraId="451F4ABB" w14:textId="4A3629E0" w:rsidR="00F026D2" w:rsidRPr="00F026D2" w:rsidRDefault="00C77561" w:rsidP="00F026D2">
      <w:pPr>
        <w:ind w:left="1080"/>
        <w:rPr>
          <w:sz w:val="44"/>
          <w:szCs w:val="44"/>
        </w:rPr>
      </w:pPr>
      <w:r>
        <w:rPr>
          <w:sz w:val="48"/>
          <w:szCs w:val="48"/>
        </w:rPr>
        <w:t>Politique de sécurit</w:t>
      </w:r>
      <w:r w:rsidR="009409C2">
        <w:rPr>
          <w:sz w:val="48"/>
          <w:szCs w:val="48"/>
        </w:rPr>
        <w:t>é</w:t>
      </w:r>
      <w:r>
        <w:rPr>
          <w:sz w:val="48"/>
          <w:szCs w:val="48"/>
        </w:rPr>
        <w:t xml:space="preserve"> du NAS ASSURMER</w:t>
      </w:r>
      <w:r w:rsidR="00F026D2" w:rsidRPr="00F026D2">
        <w:rPr>
          <w:sz w:val="44"/>
          <w:szCs w:val="44"/>
        </w:rPr>
        <w:br/>
      </w:r>
    </w:p>
    <w:p w14:paraId="46692D3C" w14:textId="09E1A577" w:rsidR="00D8402B" w:rsidRDefault="00D8402B">
      <w:pPr>
        <w:pStyle w:val="Corpsdetexte"/>
        <w:spacing w:before="12"/>
        <w:rPr>
          <w:rFonts w:ascii="Trebuchet MS"/>
          <w:b/>
          <w:sz w:val="20"/>
        </w:rPr>
      </w:pPr>
    </w:p>
    <w:p w14:paraId="4BF93CA0" w14:textId="77777777" w:rsidR="00D8402B" w:rsidRDefault="00D8402B">
      <w:pPr>
        <w:pStyle w:val="Corpsdetexte"/>
        <w:rPr>
          <w:rFonts w:ascii="Trebuchet MS"/>
          <w:b/>
          <w:sz w:val="96"/>
        </w:rPr>
      </w:pPr>
    </w:p>
    <w:p w14:paraId="33979A32" w14:textId="77777777" w:rsidR="00D8402B" w:rsidRDefault="00D8402B">
      <w:pPr>
        <w:pStyle w:val="Corpsdetexte"/>
        <w:rPr>
          <w:rFonts w:ascii="Trebuchet MS"/>
          <w:b/>
          <w:sz w:val="96"/>
        </w:rPr>
      </w:pPr>
    </w:p>
    <w:p w14:paraId="5A03425C" w14:textId="77777777" w:rsidR="00D8402B" w:rsidRDefault="00D8402B">
      <w:pPr>
        <w:pStyle w:val="Corpsdetexte"/>
        <w:spacing w:before="305"/>
        <w:rPr>
          <w:rFonts w:ascii="Trebuchet MS"/>
          <w:b/>
          <w:sz w:val="96"/>
        </w:rPr>
      </w:pPr>
    </w:p>
    <w:p w14:paraId="376DB6FC" w14:textId="00145B82" w:rsidR="00547CE7" w:rsidRDefault="00547CE7">
      <w:pPr>
        <w:spacing w:line="309" w:lineRule="auto"/>
        <w:ind w:left="1080" w:right="8047"/>
        <w:rPr>
          <w:rFonts w:ascii="Trebuchet MS"/>
          <w:sz w:val="32"/>
        </w:rPr>
      </w:pPr>
      <w:r w:rsidRPr="00547CE7">
        <w:rPr>
          <w:rFonts w:ascii="Trebuchet MS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074233" wp14:editId="1F01DFF2">
                <wp:simplePos x="0" y="0"/>
                <wp:positionH relativeFrom="column">
                  <wp:posOffset>304800</wp:posOffset>
                </wp:positionH>
                <wp:positionV relativeFrom="paragraph">
                  <wp:posOffset>156210</wp:posOffset>
                </wp:positionV>
                <wp:extent cx="4610100" cy="1404620"/>
                <wp:effectExtent l="0" t="0" r="19050" b="139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AE465" w14:textId="08B17204" w:rsidR="00547CE7" w:rsidRPr="00547CE7" w:rsidRDefault="00547CE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547CE7">
                              <w:rPr>
                                <w:sz w:val="36"/>
                                <w:szCs w:val="36"/>
                              </w:rPr>
                              <w:t>CHAMMAH GUILLAUME</w:t>
                            </w:r>
                            <w:r w:rsidRPr="00547CE7">
                              <w:rPr>
                                <w:sz w:val="36"/>
                                <w:szCs w:val="36"/>
                              </w:rPr>
                              <w:br/>
                              <w:t xml:space="preserve">DRIF WASSIM </w:t>
                            </w:r>
                            <w:r w:rsidRPr="00547CE7">
                              <w:rPr>
                                <w:sz w:val="36"/>
                                <w:szCs w:val="36"/>
                              </w:rPr>
                              <w:br/>
                              <w:t>LEGROS KYLIAN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07423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4pt;margin-top:12.3pt;width:363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" strokecolor="white [3212]">
                <v:textbox style="mso-fit-shape-to-text:t">
                  <w:txbxContent>
                    <w:p w14:paraId="699AE465" w14:textId="08B17204" w:rsidR="00547CE7" w:rsidRPr="00547CE7" w:rsidRDefault="00547CE7">
                      <w:pPr>
                        <w:rPr>
                          <w:sz w:val="36"/>
                          <w:szCs w:val="36"/>
                        </w:rPr>
                      </w:pPr>
                      <w:r w:rsidRPr="00547CE7">
                        <w:rPr>
                          <w:sz w:val="36"/>
                          <w:szCs w:val="36"/>
                        </w:rPr>
                        <w:t>CHAMMAH GUILLAUME</w:t>
                      </w:r>
                      <w:r w:rsidRPr="00547CE7">
                        <w:rPr>
                          <w:sz w:val="36"/>
                          <w:szCs w:val="36"/>
                        </w:rPr>
                        <w:br/>
                        <w:t xml:space="preserve">DRIF WASSIM </w:t>
                      </w:r>
                      <w:r w:rsidRPr="00547CE7">
                        <w:rPr>
                          <w:sz w:val="36"/>
                          <w:szCs w:val="36"/>
                        </w:rPr>
                        <w:br/>
                        <w:t>LEGROS KYLIAN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F992AF" w14:textId="5D4C4782" w:rsidR="00547CE7" w:rsidRDefault="00547CE7" w:rsidP="1696284C">
      <w:pPr>
        <w:spacing w:line="309" w:lineRule="auto"/>
        <w:ind w:left="1080" w:right="8047"/>
        <w:rPr>
          <w:rFonts w:ascii="Trebuchet MS"/>
          <w:sz w:val="32"/>
          <w:szCs w:val="32"/>
        </w:rPr>
      </w:pPr>
    </w:p>
    <w:p w14:paraId="1693299A" w14:textId="77777777" w:rsidR="00547CE7" w:rsidRDefault="00547CE7">
      <w:pPr>
        <w:spacing w:line="309" w:lineRule="auto"/>
        <w:ind w:left="1080" w:right="8047"/>
        <w:rPr>
          <w:rFonts w:ascii="Trebuchet MS"/>
          <w:sz w:val="32"/>
        </w:rPr>
      </w:pPr>
    </w:p>
    <w:p w14:paraId="4A15A73A" w14:textId="4255990F" w:rsidR="00D8402B" w:rsidRDefault="00F026D2">
      <w:pPr>
        <w:spacing w:line="309" w:lineRule="auto"/>
        <w:ind w:left="1080" w:right="8047"/>
        <w:rPr>
          <w:rFonts w:ascii="Trebuchet MS"/>
          <w:sz w:val="32"/>
        </w:rPr>
      </w:pPr>
      <w:r>
        <w:rPr>
          <w:rFonts w:ascii="Trebuchet MS"/>
          <w:color w:val="666666"/>
          <w:sz w:val="32"/>
        </w:rPr>
        <w:t>05</w:t>
      </w:r>
      <w:r w:rsidR="008B771D">
        <w:rPr>
          <w:rFonts w:ascii="Trebuchet MS"/>
          <w:color w:val="666666"/>
          <w:sz w:val="32"/>
        </w:rPr>
        <w:t>.</w:t>
      </w:r>
      <w:r>
        <w:rPr>
          <w:rFonts w:ascii="Trebuchet MS"/>
          <w:color w:val="666666"/>
          <w:sz w:val="32"/>
        </w:rPr>
        <w:t>03</w:t>
      </w:r>
      <w:r w:rsidR="00547CE7">
        <w:rPr>
          <w:rFonts w:ascii="Trebuchet MS"/>
          <w:color w:val="666666"/>
          <w:sz w:val="32"/>
        </w:rPr>
        <w:t>.2025</w:t>
      </w:r>
    </w:p>
    <w:p w14:paraId="74E297AC" w14:textId="7760CF44" w:rsidR="00D8402B" w:rsidRDefault="00186A4A" w:rsidP="1696284C">
      <w:pPr>
        <w:tabs>
          <w:tab w:val="left" w:pos="7480"/>
        </w:tabs>
        <w:spacing w:before="202"/>
        <w:ind w:left="1080"/>
        <w:rPr>
          <w:rFonts w:ascii="Trebuchet MS" w:hAnsi="Trebuchet MS"/>
          <w:sz w:val="32"/>
          <w:szCs w:val="32"/>
        </w:rPr>
        <w:sectPr w:rsidR="00D8402B">
          <w:headerReference w:type="default" r:id="rId7"/>
          <w:footerReference w:type="default" r:id="rId8"/>
          <w:type w:val="continuous"/>
          <w:pgSz w:w="12240" w:h="15840"/>
          <w:pgMar w:top="1760" w:right="360" w:bottom="0" w:left="360" w:header="0" w:footer="0" w:gutter="0"/>
          <w:pgNumType w:start="1"/>
          <w:cols w:space="720"/>
        </w:sectPr>
      </w:pPr>
      <w:r w:rsidRPr="1696284C">
        <w:rPr>
          <w:rFonts w:ascii="Trebuchet MS" w:hAnsi="Trebuchet MS"/>
          <w:color w:val="666666"/>
          <w:sz w:val="32"/>
          <w:szCs w:val="32"/>
        </w:rPr>
        <w:t>BTS</w:t>
      </w:r>
      <w:r w:rsidRPr="1696284C">
        <w:rPr>
          <w:rFonts w:ascii="Trebuchet MS" w:hAnsi="Trebuchet MS"/>
          <w:color w:val="666666"/>
          <w:spacing w:val="33"/>
          <w:sz w:val="32"/>
          <w:szCs w:val="32"/>
        </w:rPr>
        <w:t xml:space="preserve"> </w:t>
      </w:r>
      <w:r w:rsidRPr="1696284C">
        <w:rPr>
          <w:rFonts w:ascii="Trebuchet MS" w:hAnsi="Trebuchet MS"/>
          <w:color w:val="666666"/>
          <w:sz w:val="32"/>
          <w:szCs w:val="32"/>
        </w:rPr>
        <w:t>SIO</w:t>
      </w:r>
      <w:r w:rsidRPr="1696284C">
        <w:rPr>
          <w:rFonts w:ascii="Trebuchet MS" w:hAnsi="Trebuchet MS"/>
          <w:color w:val="666666"/>
          <w:spacing w:val="33"/>
          <w:sz w:val="32"/>
          <w:szCs w:val="32"/>
        </w:rPr>
        <w:t xml:space="preserve"> </w:t>
      </w:r>
      <w:r w:rsidRPr="1696284C">
        <w:rPr>
          <w:rFonts w:ascii="Trebuchet MS" w:hAnsi="Trebuchet MS"/>
          <w:color w:val="666666"/>
          <w:sz w:val="32"/>
          <w:szCs w:val="32"/>
        </w:rPr>
        <w:t>SISR</w:t>
      </w:r>
      <w:r w:rsidRPr="1696284C">
        <w:rPr>
          <w:rFonts w:ascii="Trebuchet MS" w:hAnsi="Trebuchet MS"/>
          <w:color w:val="666666"/>
          <w:spacing w:val="34"/>
          <w:sz w:val="32"/>
          <w:szCs w:val="32"/>
        </w:rPr>
        <w:t xml:space="preserve"> </w:t>
      </w:r>
      <w:r w:rsidRPr="1696284C">
        <w:rPr>
          <w:rFonts w:ascii="Trebuchet MS" w:hAnsi="Trebuchet MS"/>
          <w:color w:val="666666"/>
          <w:spacing w:val="-5"/>
          <w:sz w:val="32"/>
          <w:szCs w:val="32"/>
        </w:rPr>
        <w:t>2B</w:t>
      </w:r>
      <w:r>
        <w:rPr>
          <w:rFonts w:ascii="Trebuchet MS" w:hAnsi="Trebuchet MS"/>
          <w:color w:val="666666"/>
          <w:sz w:val="32"/>
        </w:rPr>
        <w:tab/>
      </w:r>
      <w:r w:rsidR="00547CE7">
        <w:rPr>
          <w:rFonts w:ascii="Trebuchet MS" w:hAnsi="Trebuchet MS"/>
          <w:color w:val="666666"/>
          <w:spacing w:val="-8"/>
          <w:sz w:val="32"/>
        </w:rPr>
        <w:tab/>
      </w:r>
      <w:r w:rsidR="00547CE7">
        <w:rPr>
          <w:rFonts w:ascii="Trebuchet MS" w:hAnsi="Trebuchet MS"/>
          <w:color w:val="666666"/>
          <w:spacing w:val="-8"/>
          <w:sz w:val="32"/>
        </w:rPr>
        <w:tab/>
      </w:r>
      <w:r w:rsidR="00547CE7">
        <w:rPr>
          <w:rFonts w:ascii="Trebuchet MS" w:hAnsi="Trebuchet MS"/>
          <w:color w:val="666666"/>
          <w:spacing w:val="-8"/>
          <w:sz w:val="32"/>
        </w:rPr>
        <w:tab/>
      </w:r>
      <w:r w:rsidR="00547CE7">
        <w:rPr>
          <w:rFonts w:ascii="Trebuchet MS" w:hAnsi="Trebuchet MS"/>
          <w:color w:val="666666"/>
          <w:spacing w:val="-8"/>
          <w:sz w:val="32"/>
        </w:rPr>
        <w:tab/>
      </w:r>
      <w:r w:rsidRPr="1696284C">
        <w:rPr>
          <w:rFonts w:ascii="Trebuchet MS" w:hAnsi="Trebuchet MS"/>
          <w:color w:val="666666"/>
          <w:spacing w:val="-8"/>
          <w:sz w:val="32"/>
          <w:szCs w:val="32"/>
        </w:rPr>
        <w:t>DSI</w:t>
      </w:r>
    </w:p>
    <w:sdt>
      <w:sdtPr>
        <w:rPr>
          <w:rFonts w:ascii="Trebuchet MS" w:eastAsia="Trebuchet MS" w:hAnsi="Trebuchet MS" w:cs="Trebuchet MS"/>
          <w:b/>
          <w:bCs/>
          <w:color w:val="auto"/>
          <w:sz w:val="22"/>
          <w:szCs w:val="22"/>
          <w:lang w:eastAsia="en-US"/>
        </w:rPr>
        <w:id w:val="786220197"/>
        <w:docPartObj>
          <w:docPartGallery w:val="Table of Contents"/>
          <w:docPartUnique/>
        </w:docPartObj>
      </w:sdtPr>
      <w:sdtContent>
        <w:p w14:paraId="64D09844" w14:textId="70071617" w:rsidR="00175D22" w:rsidRDefault="00175D22" w:rsidP="00175D22">
          <w:pPr>
            <w:pStyle w:val="En-ttedetabledesmatires"/>
            <w:jc w:val="center"/>
          </w:pPr>
          <w:r>
            <w:t>Sommaire</w:t>
          </w:r>
        </w:p>
        <w:p w14:paraId="52DDD7A8" w14:textId="429C4515" w:rsidR="00175D22" w:rsidRDefault="00175D22" w:rsidP="1FE84FEE">
          <w:pPr>
            <w:pStyle w:val="TM1"/>
            <w:tabs>
              <w:tab w:val="right" w:leader="dot" w:pos="11505"/>
            </w:tabs>
            <w:rPr>
              <w:rStyle w:val="Lienhypertexte"/>
              <w:noProof/>
              <w:kern w:val="2"/>
              <w:lang w:eastAsia="fr-FR"/>
              <w14:ligatures w14:val="standardContextual"/>
            </w:rPr>
          </w:pPr>
          <w:r>
            <w:fldChar w:fldCharType="begin"/>
          </w:r>
          <w:r>
            <w:instrText>TOC \o "1-3" \z \u \h</w:instrText>
          </w:r>
          <w:r>
            <w:fldChar w:fldCharType="separate"/>
          </w:r>
          <w:hyperlink w:anchor="_Toc1842519484">
            <w:r w:rsidR="1FE84FEE" w:rsidRPr="1FE84FEE">
              <w:rPr>
                <w:rStyle w:val="Lienhypertexte"/>
              </w:rPr>
              <w:t>POLITIQUE DE SÉCURITÉ DU SERVEUR NAS</w:t>
            </w:r>
            <w:r>
              <w:tab/>
            </w:r>
            <w:r>
              <w:fldChar w:fldCharType="begin"/>
            </w:r>
            <w:r>
              <w:instrText>PAGEREF _Toc1842519484 \h</w:instrText>
            </w:r>
            <w:r>
              <w:fldChar w:fldCharType="separate"/>
            </w:r>
            <w:r w:rsidR="002354D1">
              <w:rPr>
                <w:noProof/>
              </w:rPr>
              <w:t>2</w:t>
            </w:r>
            <w:r>
              <w:fldChar w:fldCharType="end"/>
            </w:r>
          </w:hyperlink>
          <w:r>
            <w:fldChar w:fldCharType="end"/>
          </w:r>
        </w:p>
      </w:sdtContent>
    </w:sdt>
    <w:p w14:paraId="316E46AA" w14:textId="23A71968" w:rsidR="00175D22" w:rsidRDefault="00175D22"/>
    <w:p w14:paraId="17A50886" w14:textId="77777777" w:rsidR="00D8402B" w:rsidRDefault="00D8402B">
      <w:pPr>
        <w:sectPr w:rsidR="00D8402B">
          <w:headerReference w:type="default" r:id="rId9"/>
          <w:footerReference w:type="default" r:id="rId10"/>
          <w:pgSz w:w="12240" w:h="15840"/>
          <w:pgMar w:top="1760" w:right="360" w:bottom="1740" w:left="360" w:header="0" w:footer="1540" w:gutter="0"/>
          <w:pgNumType w:start="1"/>
          <w:cols w:space="720"/>
        </w:sectPr>
      </w:pPr>
    </w:p>
    <w:p w14:paraId="7D05681B" w14:textId="382E6CA7" w:rsidR="00563240" w:rsidRPr="00563240" w:rsidRDefault="2C9B026B" w:rsidP="1FE84FEE">
      <w:pPr>
        <w:pStyle w:val="Titre1"/>
        <w:ind w:left="1800"/>
        <w:rPr>
          <w:sz w:val="22"/>
          <w:szCs w:val="22"/>
        </w:rPr>
      </w:pPr>
      <w:bookmarkStart w:id="0" w:name="_Toc1842519484"/>
      <w:r w:rsidRPr="1FE84FEE">
        <w:rPr>
          <w:rFonts w:ascii="Aptos" w:eastAsia="Aptos" w:hAnsi="Aptos" w:cs="Aptos"/>
          <w:sz w:val="28"/>
          <w:szCs w:val="28"/>
        </w:rPr>
        <w:lastRenderedPageBreak/>
        <w:t>POLITIQUE DE SÉCURITÉ DU SERVEUR NAS</w:t>
      </w:r>
      <w:bookmarkEnd w:id="0"/>
    </w:p>
    <w:p w14:paraId="65FF175D" w14:textId="7B8005D3" w:rsidR="00563240" w:rsidRDefault="00563240" w:rsidP="1FE84FEE">
      <w:pPr>
        <w:pStyle w:val="Corpsdetexte"/>
        <w:spacing w:after="160" w:line="276" w:lineRule="auto"/>
        <w:jc w:val="center"/>
      </w:pPr>
    </w:p>
    <w:p w14:paraId="3DBFC296" w14:textId="7E49B4BE" w:rsidR="00563240" w:rsidRDefault="37DD9B31" w:rsidP="1FE84FEE">
      <w:pPr>
        <w:spacing w:after="160" w:line="276" w:lineRule="auto"/>
      </w:pPr>
      <w:r w:rsidRPr="1FE84FEE">
        <w:rPr>
          <w:rFonts w:ascii="Aptos" w:eastAsia="Aptos" w:hAnsi="Aptos" w:cs="Aptos"/>
          <w:b/>
          <w:bCs/>
          <w:sz w:val="24"/>
          <w:szCs w:val="24"/>
        </w:rPr>
        <w:t>1. Application</w:t>
      </w:r>
    </w:p>
    <w:p w14:paraId="57E5F66D" w14:textId="71248E86" w:rsidR="00563240" w:rsidRDefault="00563240" w:rsidP="1FE84FEE">
      <w:pPr>
        <w:spacing w:after="160" w:line="276" w:lineRule="auto"/>
        <w:rPr>
          <w:rFonts w:ascii="Aptos" w:eastAsia="Aptos" w:hAnsi="Aptos" w:cs="Aptos"/>
          <w:b/>
          <w:bCs/>
          <w:sz w:val="24"/>
          <w:szCs w:val="24"/>
        </w:rPr>
      </w:pPr>
    </w:p>
    <w:p w14:paraId="06DF03F0" w14:textId="571CEEE2" w:rsidR="00563240" w:rsidRDefault="37DD9B31" w:rsidP="1FE84FEE">
      <w:pPr>
        <w:spacing w:after="160" w:line="276" w:lineRule="auto"/>
      </w:pPr>
      <w:r w:rsidRPr="1FE84FEE">
        <w:rPr>
          <w:rFonts w:ascii="Aptos" w:eastAsia="Aptos" w:hAnsi="Aptos" w:cs="Aptos"/>
          <w:sz w:val="24"/>
          <w:szCs w:val="24"/>
        </w:rPr>
        <w:t>Cette politique de sécurité vise à assurer l'intégrité, la confidentialité et la disponibilité des informations stockées sur le serveur NAS. Elle s'applique à l'ensemble des employés, prestataires et professionnels ayant accès à ces données.</w:t>
      </w:r>
    </w:p>
    <w:p w14:paraId="7D812EAF" w14:textId="5032EA1F" w:rsidR="00563240" w:rsidRDefault="00563240" w:rsidP="1FE84FEE">
      <w:pPr>
        <w:spacing w:after="160" w:line="276" w:lineRule="auto"/>
        <w:rPr>
          <w:rFonts w:ascii="Aptos" w:eastAsia="Aptos" w:hAnsi="Aptos" w:cs="Aptos"/>
          <w:sz w:val="24"/>
          <w:szCs w:val="24"/>
        </w:rPr>
      </w:pPr>
    </w:p>
    <w:p w14:paraId="749AD25B" w14:textId="0E08DB8D" w:rsidR="00563240" w:rsidRDefault="37DD9B31" w:rsidP="1FE84FEE">
      <w:pPr>
        <w:spacing w:after="160" w:line="276" w:lineRule="auto"/>
      </w:pPr>
      <w:r w:rsidRPr="1FE84FEE">
        <w:rPr>
          <w:rFonts w:ascii="Aptos" w:eastAsia="Aptos" w:hAnsi="Aptos" w:cs="Aptos"/>
          <w:b/>
          <w:bCs/>
          <w:sz w:val="24"/>
          <w:szCs w:val="24"/>
        </w:rPr>
        <w:t>2. Contrôle d’accès et authentification</w:t>
      </w:r>
    </w:p>
    <w:p w14:paraId="22869957" w14:textId="1A86CB70" w:rsidR="00563240" w:rsidRDefault="00563240" w:rsidP="1FE84FEE">
      <w:pPr>
        <w:spacing w:after="160" w:line="276" w:lineRule="auto"/>
        <w:rPr>
          <w:rFonts w:ascii="Aptos" w:eastAsia="Aptos" w:hAnsi="Aptos" w:cs="Aptos"/>
          <w:b/>
          <w:bCs/>
          <w:sz w:val="24"/>
          <w:szCs w:val="24"/>
        </w:rPr>
      </w:pPr>
    </w:p>
    <w:p w14:paraId="2468904B" w14:textId="15B04844" w:rsidR="00563240" w:rsidRDefault="37DD9B31" w:rsidP="1FE84FEE">
      <w:pPr>
        <w:pStyle w:val="Paragraphedeliste"/>
        <w:numPr>
          <w:ilvl w:val="0"/>
          <w:numId w:val="6"/>
        </w:numPr>
        <w:spacing w:line="276" w:lineRule="auto"/>
        <w:rPr>
          <w:rFonts w:ascii="Aptos" w:eastAsia="Aptos" w:hAnsi="Aptos" w:cs="Aptos"/>
          <w:sz w:val="24"/>
          <w:szCs w:val="24"/>
        </w:rPr>
      </w:pPr>
      <w:r w:rsidRPr="1FE84FEE">
        <w:rPr>
          <w:rFonts w:ascii="Aptos" w:eastAsia="Aptos" w:hAnsi="Aptos" w:cs="Aptos"/>
          <w:sz w:val="24"/>
          <w:szCs w:val="24"/>
        </w:rPr>
        <w:t>L'accès au serveur NAS est strictement réservé aux utilisateurs autorisés.</w:t>
      </w:r>
    </w:p>
    <w:p w14:paraId="7E4A020D" w14:textId="519289A5" w:rsidR="00563240" w:rsidRDefault="37DD9B31" w:rsidP="1FE84FEE">
      <w:pPr>
        <w:pStyle w:val="Paragraphedeliste"/>
        <w:numPr>
          <w:ilvl w:val="0"/>
          <w:numId w:val="6"/>
        </w:numPr>
        <w:spacing w:line="276" w:lineRule="auto"/>
        <w:rPr>
          <w:rFonts w:ascii="Aptos" w:eastAsia="Aptos" w:hAnsi="Aptos" w:cs="Aptos"/>
          <w:sz w:val="24"/>
          <w:szCs w:val="24"/>
        </w:rPr>
      </w:pPr>
      <w:r w:rsidRPr="1FE84FEE">
        <w:rPr>
          <w:rFonts w:ascii="Aptos" w:eastAsia="Aptos" w:hAnsi="Aptos" w:cs="Aptos"/>
          <w:sz w:val="24"/>
          <w:szCs w:val="24"/>
        </w:rPr>
        <w:t>Une authentification forte est obligatoire (mot de passe complexe et authentification à deux facteurs).</w:t>
      </w:r>
    </w:p>
    <w:p w14:paraId="1C6D7A45" w14:textId="0D58ED77" w:rsidR="00563240" w:rsidRDefault="37DD9B31" w:rsidP="1FE84FEE">
      <w:pPr>
        <w:pStyle w:val="Paragraphedeliste"/>
        <w:numPr>
          <w:ilvl w:val="0"/>
          <w:numId w:val="6"/>
        </w:numPr>
        <w:spacing w:line="276" w:lineRule="auto"/>
        <w:rPr>
          <w:rFonts w:ascii="Aptos" w:eastAsia="Aptos" w:hAnsi="Aptos" w:cs="Aptos"/>
          <w:sz w:val="24"/>
          <w:szCs w:val="24"/>
        </w:rPr>
      </w:pPr>
      <w:r w:rsidRPr="1FE84FEE">
        <w:rPr>
          <w:rFonts w:ascii="Aptos" w:eastAsia="Aptos" w:hAnsi="Aptos" w:cs="Aptos"/>
          <w:sz w:val="24"/>
          <w:szCs w:val="24"/>
        </w:rPr>
        <w:t>Les droits d'accès sont attribués selon le principe du moindre privilège.</w:t>
      </w:r>
    </w:p>
    <w:p w14:paraId="70609BDB" w14:textId="51DE61A6" w:rsidR="00563240" w:rsidRDefault="37DD9B31" w:rsidP="1FE84FEE">
      <w:pPr>
        <w:pStyle w:val="Paragraphedeliste"/>
        <w:numPr>
          <w:ilvl w:val="0"/>
          <w:numId w:val="6"/>
        </w:numPr>
        <w:spacing w:line="276" w:lineRule="auto"/>
        <w:rPr>
          <w:rFonts w:ascii="Aptos" w:eastAsia="Aptos" w:hAnsi="Aptos" w:cs="Aptos"/>
          <w:sz w:val="24"/>
          <w:szCs w:val="24"/>
        </w:rPr>
      </w:pPr>
      <w:r w:rsidRPr="1FE84FEE">
        <w:rPr>
          <w:rFonts w:ascii="Aptos" w:eastAsia="Aptos" w:hAnsi="Aptos" w:cs="Aptos"/>
          <w:sz w:val="24"/>
          <w:szCs w:val="24"/>
        </w:rPr>
        <w:t>Une journalisation des accès est mise en place pour assurer un suivi des connexions.</w:t>
      </w:r>
    </w:p>
    <w:p w14:paraId="72865F9C" w14:textId="775BE702" w:rsidR="00563240" w:rsidRDefault="00563240" w:rsidP="1FE84FEE">
      <w:pPr>
        <w:spacing w:line="276" w:lineRule="auto"/>
        <w:rPr>
          <w:rFonts w:ascii="Aptos" w:eastAsia="Aptos" w:hAnsi="Aptos" w:cs="Aptos"/>
        </w:rPr>
      </w:pPr>
    </w:p>
    <w:p w14:paraId="7A9114EE" w14:textId="40A5D974" w:rsidR="00563240" w:rsidRDefault="00563240" w:rsidP="1FE84FEE">
      <w:pPr>
        <w:spacing w:line="276" w:lineRule="auto"/>
        <w:rPr>
          <w:rFonts w:ascii="Aptos" w:eastAsia="Aptos" w:hAnsi="Aptos" w:cs="Aptos"/>
        </w:rPr>
      </w:pPr>
    </w:p>
    <w:p w14:paraId="5BB48425" w14:textId="3AF72E58" w:rsidR="00563240" w:rsidRDefault="37DD9B31" w:rsidP="1FE84FEE">
      <w:pPr>
        <w:spacing w:after="160" w:line="276" w:lineRule="auto"/>
      </w:pPr>
      <w:r w:rsidRPr="1FE84FEE">
        <w:rPr>
          <w:rFonts w:ascii="Aptos" w:eastAsia="Aptos" w:hAnsi="Aptos" w:cs="Aptos"/>
          <w:b/>
          <w:bCs/>
          <w:sz w:val="24"/>
          <w:szCs w:val="24"/>
        </w:rPr>
        <w:t>3. Sauvegarde et réplication des données</w:t>
      </w:r>
    </w:p>
    <w:p w14:paraId="3A19E668" w14:textId="0DE20219" w:rsidR="00563240" w:rsidRDefault="00563240" w:rsidP="1FE84FEE">
      <w:pPr>
        <w:spacing w:after="160" w:line="276" w:lineRule="auto"/>
        <w:rPr>
          <w:rFonts w:ascii="Aptos" w:eastAsia="Aptos" w:hAnsi="Aptos" w:cs="Aptos"/>
          <w:b/>
          <w:bCs/>
          <w:sz w:val="24"/>
          <w:szCs w:val="24"/>
        </w:rPr>
      </w:pPr>
    </w:p>
    <w:p w14:paraId="5C59C8F4" w14:textId="6FDACAD3" w:rsidR="00563240" w:rsidRDefault="37DD9B31" w:rsidP="1FE84FEE">
      <w:pPr>
        <w:pStyle w:val="Paragraphedeliste"/>
        <w:numPr>
          <w:ilvl w:val="0"/>
          <w:numId w:val="5"/>
        </w:numPr>
        <w:spacing w:line="276" w:lineRule="auto"/>
        <w:rPr>
          <w:rFonts w:ascii="Aptos" w:eastAsia="Aptos" w:hAnsi="Aptos" w:cs="Aptos"/>
          <w:sz w:val="24"/>
          <w:szCs w:val="24"/>
        </w:rPr>
      </w:pPr>
      <w:r w:rsidRPr="1FE84FEE">
        <w:rPr>
          <w:rFonts w:ascii="Aptos" w:eastAsia="Aptos" w:hAnsi="Aptos" w:cs="Aptos"/>
          <w:sz w:val="24"/>
          <w:szCs w:val="24"/>
        </w:rPr>
        <w:t>Une stratégie de sauvegarde 3-2-1 est appliquée :</w:t>
      </w:r>
    </w:p>
    <w:p w14:paraId="47D9F13E" w14:textId="6608EFD8" w:rsidR="00563240" w:rsidRDefault="37DD9B31" w:rsidP="1FE84FEE">
      <w:pPr>
        <w:pStyle w:val="Paragraphedeliste"/>
        <w:numPr>
          <w:ilvl w:val="1"/>
          <w:numId w:val="5"/>
        </w:numPr>
        <w:spacing w:line="276" w:lineRule="auto"/>
        <w:rPr>
          <w:rFonts w:ascii="Aptos" w:eastAsia="Aptos" w:hAnsi="Aptos" w:cs="Aptos"/>
          <w:sz w:val="24"/>
          <w:szCs w:val="24"/>
        </w:rPr>
      </w:pPr>
      <w:r w:rsidRPr="1FE84FEE">
        <w:rPr>
          <w:rFonts w:ascii="Aptos" w:eastAsia="Aptos" w:hAnsi="Aptos" w:cs="Aptos"/>
          <w:sz w:val="24"/>
          <w:szCs w:val="24"/>
        </w:rPr>
        <w:t>3 copies des données (originale + 2 sauvegardes).</w:t>
      </w:r>
    </w:p>
    <w:p w14:paraId="3D54A046" w14:textId="44026424" w:rsidR="00563240" w:rsidRDefault="37DD9B31" w:rsidP="1FE84FEE">
      <w:pPr>
        <w:pStyle w:val="Paragraphedeliste"/>
        <w:numPr>
          <w:ilvl w:val="1"/>
          <w:numId w:val="5"/>
        </w:numPr>
        <w:spacing w:line="276" w:lineRule="auto"/>
        <w:rPr>
          <w:rFonts w:ascii="Aptos" w:eastAsia="Aptos" w:hAnsi="Aptos" w:cs="Aptos"/>
          <w:sz w:val="24"/>
          <w:szCs w:val="24"/>
        </w:rPr>
      </w:pPr>
      <w:r w:rsidRPr="1FE84FEE">
        <w:rPr>
          <w:rFonts w:ascii="Aptos" w:eastAsia="Aptos" w:hAnsi="Aptos" w:cs="Aptos"/>
          <w:sz w:val="24"/>
          <w:szCs w:val="24"/>
        </w:rPr>
        <w:t>2 supports de stockage différents.</w:t>
      </w:r>
    </w:p>
    <w:p w14:paraId="5A559614" w14:textId="4B4FA0A0" w:rsidR="00563240" w:rsidRDefault="37DD9B31" w:rsidP="1FE84FEE">
      <w:pPr>
        <w:pStyle w:val="Paragraphedeliste"/>
        <w:numPr>
          <w:ilvl w:val="1"/>
          <w:numId w:val="5"/>
        </w:numPr>
        <w:spacing w:line="276" w:lineRule="auto"/>
        <w:rPr>
          <w:rFonts w:ascii="Aptos" w:eastAsia="Aptos" w:hAnsi="Aptos" w:cs="Aptos"/>
          <w:sz w:val="24"/>
          <w:szCs w:val="24"/>
        </w:rPr>
      </w:pPr>
      <w:r w:rsidRPr="1FE84FEE">
        <w:rPr>
          <w:rFonts w:ascii="Aptos" w:eastAsia="Aptos" w:hAnsi="Aptos" w:cs="Aptos"/>
          <w:sz w:val="24"/>
          <w:szCs w:val="24"/>
        </w:rPr>
        <w:t>1 sauvegarde hors site.</w:t>
      </w:r>
    </w:p>
    <w:p w14:paraId="6BE97EF8" w14:textId="771298B8" w:rsidR="00563240" w:rsidRDefault="37DD9B31" w:rsidP="1FE84FEE">
      <w:pPr>
        <w:pStyle w:val="Paragraphedeliste"/>
        <w:numPr>
          <w:ilvl w:val="0"/>
          <w:numId w:val="5"/>
        </w:numPr>
        <w:spacing w:line="276" w:lineRule="auto"/>
        <w:rPr>
          <w:rFonts w:ascii="Aptos" w:eastAsia="Aptos" w:hAnsi="Aptos" w:cs="Aptos"/>
          <w:sz w:val="24"/>
          <w:szCs w:val="24"/>
        </w:rPr>
      </w:pPr>
      <w:r w:rsidRPr="1FE84FEE">
        <w:rPr>
          <w:rFonts w:ascii="Aptos" w:eastAsia="Aptos" w:hAnsi="Aptos" w:cs="Aptos"/>
          <w:sz w:val="24"/>
          <w:szCs w:val="24"/>
        </w:rPr>
        <w:t>Des sauvegardes automatiques sont planifiées quotidiennement.</w:t>
      </w:r>
    </w:p>
    <w:p w14:paraId="3D2A6438" w14:textId="71834448" w:rsidR="00563240" w:rsidRDefault="37DD9B31" w:rsidP="1FE84FEE">
      <w:pPr>
        <w:pStyle w:val="Paragraphedeliste"/>
        <w:numPr>
          <w:ilvl w:val="0"/>
          <w:numId w:val="5"/>
        </w:numPr>
        <w:spacing w:line="276" w:lineRule="auto"/>
        <w:rPr>
          <w:rFonts w:ascii="Aptos" w:eastAsia="Aptos" w:hAnsi="Aptos" w:cs="Aptos"/>
          <w:sz w:val="24"/>
          <w:szCs w:val="24"/>
        </w:rPr>
      </w:pPr>
      <w:r w:rsidRPr="1FE84FEE">
        <w:rPr>
          <w:rFonts w:ascii="Aptos" w:eastAsia="Aptos" w:hAnsi="Aptos" w:cs="Aptos"/>
          <w:sz w:val="24"/>
          <w:szCs w:val="24"/>
        </w:rPr>
        <w:t>Un test régulier de restauration est effectué pour garantir l’efficacité du dispositif.</w:t>
      </w:r>
    </w:p>
    <w:p w14:paraId="476A4BFA" w14:textId="27EE38B2" w:rsidR="00563240" w:rsidRDefault="00563240" w:rsidP="1FE84FEE">
      <w:pPr>
        <w:spacing w:line="276" w:lineRule="auto"/>
        <w:rPr>
          <w:rFonts w:ascii="Aptos" w:eastAsia="Aptos" w:hAnsi="Aptos" w:cs="Aptos"/>
        </w:rPr>
      </w:pPr>
    </w:p>
    <w:p w14:paraId="7B4366F3" w14:textId="3D6B0724" w:rsidR="00563240" w:rsidRDefault="00563240" w:rsidP="1FE84FEE">
      <w:pPr>
        <w:spacing w:line="276" w:lineRule="auto"/>
        <w:rPr>
          <w:rFonts w:ascii="Aptos" w:eastAsia="Aptos" w:hAnsi="Aptos" w:cs="Aptos"/>
        </w:rPr>
      </w:pPr>
    </w:p>
    <w:p w14:paraId="396E4EE4" w14:textId="5A1F6585" w:rsidR="00563240" w:rsidRDefault="37DD9B31" w:rsidP="1FE84FEE">
      <w:pPr>
        <w:spacing w:after="160" w:line="276" w:lineRule="auto"/>
      </w:pPr>
      <w:r w:rsidRPr="1FE84FEE">
        <w:rPr>
          <w:rFonts w:ascii="Aptos" w:eastAsia="Aptos" w:hAnsi="Aptos" w:cs="Aptos"/>
          <w:b/>
          <w:bCs/>
          <w:sz w:val="24"/>
          <w:szCs w:val="24"/>
        </w:rPr>
        <w:t>4. Protection contre les cybermenaces</w:t>
      </w:r>
    </w:p>
    <w:p w14:paraId="1181CEC7" w14:textId="0A04E585" w:rsidR="00563240" w:rsidRDefault="37DD9B31" w:rsidP="1FE84FEE">
      <w:pPr>
        <w:pStyle w:val="Paragraphedeliste"/>
        <w:numPr>
          <w:ilvl w:val="0"/>
          <w:numId w:val="4"/>
        </w:numPr>
        <w:spacing w:line="276" w:lineRule="auto"/>
        <w:rPr>
          <w:rFonts w:ascii="Aptos" w:eastAsia="Aptos" w:hAnsi="Aptos" w:cs="Aptos"/>
          <w:sz w:val="24"/>
          <w:szCs w:val="24"/>
        </w:rPr>
      </w:pPr>
      <w:r w:rsidRPr="1FE84FEE">
        <w:rPr>
          <w:rFonts w:ascii="Aptos" w:eastAsia="Aptos" w:hAnsi="Aptos" w:cs="Aptos"/>
          <w:sz w:val="24"/>
          <w:szCs w:val="24"/>
        </w:rPr>
        <w:t>Le firmware et les logiciels du NAS sont mis à jour régulièrement.</w:t>
      </w:r>
    </w:p>
    <w:p w14:paraId="686B6117" w14:textId="0F8161FB" w:rsidR="00563240" w:rsidRDefault="37DD9B31" w:rsidP="1FE84FEE">
      <w:pPr>
        <w:pStyle w:val="Paragraphedeliste"/>
        <w:numPr>
          <w:ilvl w:val="0"/>
          <w:numId w:val="4"/>
        </w:numPr>
        <w:spacing w:line="276" w:lineRule="auto"/>
        <w:rPr>
          <w:rFonts w:ascii="Aptos" w:eastAsia="Aptos" w:hAnsi="Aptos" w:cs="Aptos"/>
          <w:sz w:val="24"/>
          <w:szCs w:val="24"/>
        </w:rPr>
      </w:pPr>
      <w:r w:rsidRPr="1FE84FEE">
        <w:rPr>
          <w:rFonts w:ascii="Aptos" w:eastAsia="Aptos" w:hAnsi="Aptos" w:cs="Aptos"/>
          <w:sz w:val="24"/>
          <w:szCs w:val="24"/>
        </w:rPr>
        <w:t>Un pare-feu et un antivirus sont activés et maintenus à jour.</w:t>
      </w:r>
    </w:p>
    <w:p w14:paraId="7C2A85C6" w14:textId="601A49FE" w:rsidR="00563240" w:rsidRDefault="37DD9B31" w:rsidP="1FE84FEE">
      <w:pPr>
        <w:pStyle w:val="Paragraphedeliste"/>
        <w:numPr>
          <w:ilvl w:val="0"/>
          <w:numId w:val="4"/>
        </w:numPr>
        <w:spacing w:line="276" w:lineRule="auto"/>
        <w:rPr>
          <w:rFonts w:ascii="Aptos" w:eastAsia="Aptos" w:hAnsi="Aptos" w:cs="Aptos"/>
          <w:sz w:val="24"/>
          <w:szCs w:val="24"/>
        </w:rPr>
      </w:pPr>
      <w:r w:rsidRPr="1FE84FEE">
        <w:rPr>
          <w:rFonts w:ascii="Aptos" w:eastAsia="Aptos" w:hAnsi="Aptos" w:cs="Aptos"/>
          <w:sz w:val="24"/>
          <w:szCs w:val="24"/>
        </w:rPr>
        <w:lastRenderedPageBreak/>
        <w:t>La détection des comportements suspects est mise en place via des systèmes de surveillance.</w:t>
      </w:r>
    </w:p>
    <w:p w14:paraId="3FF8F177" w14:textId="5C28E44E" w:rsidR="00563240" w:rsidRDefault="37DD9B31" w:rsidP="1FE84FEE">
      <w:pPr>
        <w:spacing w:after="160" w:line="276" w:lineRule="auto"/>
      </w:pPr>
      <w:r w:rsidRPr="1FE84FEE">
        <w:rPr>
          <w:rFonts w:ascii="Aptos" w:eastAsia="Aptos" w:hAnsi="Aptos" w:cs="Aptos"/>
          <w:b/>
          <w:bCs/>
          <w:sz w:val="24"/>
          <w:szCs w:val="24"/>
        </w:rPr>
        <w:t>5. Chiffrement des données</w:t>
      </w:r>
    </w:p>
    <w:p w14:paraId="11C80FBC" w14:textId="4E711F91" w:rsidR="00563240" w:rsidRDefault="00563240" w:rsidP="1FE84FEE">
      <w:pPr>
        <w:spacing w:after="160" w:line="276" w:lineRule="auto"/>
        <w:rPr>
          <w:rFonts w:ascii="Aptos" w:eastAsia="Aptos" w:hAnsi="Aptos" w:cs="Aptos"/>
          <w:b/>
          <w:bCs/>
          <w:sz w:val="24"/>
          <w:szCs w:val="24"/>
        </w:rPr>
      </w:pPr>
    </w:p>
    <w:p w14:paraId="7AECBD5B" w14:textId="6AC2D1D1" w:rsidR="00563240" w:rsidRDefault="37DD9B31" w:rsidP="1FE84FEE">
      <w:pPr>
        <w:pStyle w:val="Paragraphedeliste"/>
        <w:numPr>
          <w:ilvl w:val="0"/>
          <w:numId w:val="3"/>
        </w:numPr>
        <w:spacing w:line="276" w:lineRule="auto"/>
        <w:rPr>
          <w:rFonts w:ascii="Aptos" w:eastAsia="Aptos" w:hAnsi="Aptos" w:cs="Aptos"/>
          <w:sz w:val="24"/>
          <w:szCs w:val="24"/>
        </w:rPr>
      </w:pPr>
      <w:r w:rsidRPr="1FE84FEE">
        <w:rPr>
          <w:rFonts w:ascii="Aptos" w:eastAsia="Aptos" w:hAnsi="Aptos" w:cs="Aptos"/>
          <w:sz w:val="24"/>
          <w:szCs w:val="24"/>
        </w:rPr>
        <w:t>Toutes les données sensibles sont chiffrées au repos et en transit.</w:t>
      </w:r>
    </w:p>
    <w:p w14:paraId="1E66D6CF" w14:textId="0D02DC77" w:rsidR="00563240" w:rsidRDefault="37DD9B31" w:rsidP="1FE84FEE">
      <w:pPr>
        <w:pStyle w:val="Paragraphedeliste"/>
        <w:numPr>
          <w:ilvl w:val="0"/>
          <w:numId w:val="3"/>
        </w:numPr>
        <w:spacing w:line="276" w:lineRule="auto"/>
        <w:rPr>
          <w:rFonts w:ascii="Aptos" w:eastAsia="Aptos" w:hAnsi="Aptos" w:cs="Aptos"/>
          <w:sz w:val="24"/>
          <w:szCs w:val="24"/>
        </w:rPr>
      </w:pPr>
      <w:r w:rsidRPr="1FE84FEE">
        <w:rPr>
          <w:rFonts w:ascii="Aptos" w:eastAsia="Aptos" w:hAnsi="Aptos" w:cs="Aptos"/>
          <w:sz w:val="24"/>
          <w:szCs w:val="24"/>
        </w:rPr>
        <w:t>Les connexions distantes sont sécurisées par SSL/TLS.</w:t>
      </w:r>
    </w:p>
    <w:p w14:paraId="3DF13991" w14:textId="3051B777" w:rsidR="00563240" w:rsidRDefault="37DD9B31" w:rsidP="1FE84FEE">
      <w:pPr>
        <w:pStyle w:val="Paragraphedeliste"/>
        <w:numPr>
          <w:ilvl w:val="0"/>
          <w:numId w:val="3"/>
        </w:numPr>
        <w:spacing w:line="276" w:lineRule="auto"/>
        <w:rPr>
          <w:rFonts w:ascii="Aptos" w:eastAsia="Aptos" w:hAnsi="Aptos" w:cs="Aptos"/>
          <w:sz w:val="24"/>
          <w:szCs w:val="24"/>
        </w:rPr>
      </w:pPr>
      <w:r w:rsidRPr="1FE84FEE">
        <w:rPr>
          <w:rFonts w:ascii="Aptos" w:eastAsia="Aptos" w:hAnsi="Aptos" w:cs="Aptos"/>
          <w:sz w:val="24"/>
          <w:szCs w:val="24"/>
        </w:rPr>
        <w:t>Les supports de sauvegarde externes sont chiffrés.</w:t>
      </w:r>
    </w:p>
    <w:p w14:paraId="083B4E03" w14:textId="1211B602" w:rsidR="00563240" w:rsidRDefault="00563240" w:rsidP="1FE84FEE">
      <w:pPr>
        <w:spacing w:line="276" w:lineRule="auto"/>
        <w:rPr>
          <w:rFonts w:ascii="Aptos" w:eastAsia="Aptos" w:hAnsi="Aptos" w:cs="Aptos"/>
        </w:rPr>
      </w:pPr>
    </w:p>
    <w:p w14:paraId="700AADA8" w14:textId="10473C60" w:rsidR="00563240" w:rsidRDefault="00563240" w:rsidP="1FE84FEE">
      <w:pPr>
        <w:spacing w:line="276" w:lineRule="auto"/>
        <w:rPr>
          <w:rFonts w:ascii="Aptos" w:eastAsia="Aptos" w:hAnsi="Aptos" w:cs="Aptos"/>
        </w:rPr>
      </w:pPr>
    </w:p>
    <w:p w14:paraId="37323CFC" w14:textId="406EF353" w:rsidR="00563240" w:rsidRDefault="37DD9B31" w:rsidP="1FE84FEE">
      <w:pPr>
        <w:spacing w:after="160" w:line="276" w:lineRule="auto"/>
      </w:pPr>
      <w:r w:rsidRPr="1FE84FEE">
        <w:rPr>
          <w:rFonts w:ascii="Aptos" w:eastAsia="Aptos" w:hAnsi="Aptos" w:cs="Aptos"/>
          <w:b/>
          <w:bCs/>
          <w:sz w:val="24"/>
          <w:szCs w:val="24"/>
        </w:rPr>
        <w:t>6. Gestion des incidents et continuité d’activité</w:t>
      </w:r>
    </w:p>
    <w:p w14:paraId="1929EA1A" w14:textId="37C83987" w:rsidR="00563240" w:rsidRDefault="37DD9B31" w:rsidP="1FE84FEE">
      <w:pPr>
        <w:pStyle w:val="Paragraphedeliste"/>
        <w:numPr>
          <w:ilvl w:val="0"/>
          <w:numId w:val="2"/>
        </w:numPr>
        <w:spacing w:line="276" w:lineRule="auto"/>
        <w:rPr>
          <w:rFonts w:ascii="Aptos" w:eastAsia="Aptos" w:hAnsi="Aptos" w:cs="Aptos"/>
          <w:sz w:val="24"/>
          <w:szCs w:val="24"/>
        </w:rPr>
      </w:pPr>
      <w:r w:rsidRPr="1FE84FEE">
        <w:rPr>
          <w:rFonts w:ascii="Aptos" w:eastAsia="Aptos" w:hAnsi="Aptos" w:cs="Aptos"/>
          <w:sz w:val="24"/>
          <w:szCs w:val="24"/>
        </w:rPr>
        <w:t>Un plan de reprise d’activité (PRA) est défini et testé périodiquement.</w:t>
      </w:r>
    </w:p>
    <w:p w14:paraId="3A7B4BFA" w14:textId="34B6BE2E" w:rsidR="00563240" w:rsidRDefault="37DD9B31" w:rsidP="1FE84FEE">
      <w:pPr>
        <w:pStyle w:val="Paragraphedeliste"/>
        <w:numPr>
          <w:ilvl w:val="0"/>
          <w:numId w:val="2"/>
        </w:numPr>
        <w:spacing w:line="276" w:lineRule="auto"/>
        <w:rPr>
          <w:rFonts w:ascii="Aptos" w:eastAsia="Aptos" w:hAnsi="Aptos" w:cs="Aptos"/>
          <w:sz w:val="24"/>
          <w:szCs w:val="24"/>
        </w:rPr>
      </w:pPr>
      <w:r w:rsidRPr="1FE84FEE">
        <w:rPr>
          <w:rFonts w:ascii="Aptos" w:eastAsia="Aptos" w:hAnsi="Aptos" w:cs="Aptos"/>
          <w:sz w:val="24"/>
          <w:szCs w:val="24"/>
        </w:rPr>
        <w:t>Toute anomalie ou incident de sécurité doit être signalé immédiatement au service informatique.</w:t>
      </w:r>
    </w:p>
    <w:p w14:paraId="7C4E8A78" w14:textId="6DAD654A" w:rsidR="00563240" w:rsidRDefault="37DD9B31" w:rsidP="1FE84FEE">
      <w:pPr>
        <w:pStyle w:val="Paragraphedeliste"/>
        <w:numPr>
          <w:ilvl w:val="0"/>
          <w:numId w:val="2"/>
        </w:numPr>
        <w:spacing w:line="276" w:lineRule="auto"/>
        <w:rPr>
          <w:rFonts w:ascii="Aptos" w:eastAsia="Aptos" w:hAnsi="Aptos" w:cs="Aptos"/>
          <w:sz w:val="24"/>
          <w:szCs w:val="24"/>
        </w:rPr>
      </w:pPr>
      <w:r w:rsidRPr="1FE84FEE">
        <w:rPr>
          <w:rFonts w:ascii="Aptos" w:eastAsia="Aptos" w:hAnsi="Aptos" w:cs="Aptos"/>
          <w:sz w:val="24"/>
          <w:szCs w:val="24"/>
        </w:rPr>
        <w:t>Un audit de sécurité est réalisé annuellement.</w:t>
      </w:r>
    </w:p>
    <w:p w14:paraId="25F955E7" w14:textId="33EEAF31" w:rsidR="00563240" w:rsidRDefault="00563240" w:rsidP="1FE84FEE">
      <w:pPr>
        <w:spacing w:line="276" w:lineRule="auto"/>
        <w:rPr>
          <w:rFonts w:ascii="Aptos" w:eastAsia="Aptos" w:hAnsi="Aptos" w:cs="Aptos"/>
        </w:rPr>
      </w:pPr>
    </w:p>
    <w:p w14:paraId="658DC87B" w14:textId="040FC037" w:rsidR="00563240" w:rsidRDefault="00563240" w:rsidP="1FE84FEE">
      <w:pPr>
        <w:spacing w:line="276" w:lineRule="auto"/>
        <w:rPr>
          <w:rFonts w:ascii="Aptos" w:eastAsia="Aptos" w:hAnsi="Aptos" w:cs="Aptos"/>
        </w:rPr>
      </w:pPr>
    </w:p>
    <w:p w14:paraId="5FEA3E7A" w14:textId="0BA4DE2D" w:rsidR="00563240" w:rsidRDefault="37DD9B31" w:rsidP="1FE84FEE">
      <w:pPr>
        <w:spacing w:after="160" w:line="276" w:lineRule="auto"/>
      </w:pPr>
      <w:r w:rsidRPr="1FE84FEE">
        <w:rPr>
          <w:rFonts w:ascii="Aptos" w:eastAsia="Aptos" w:hAnsi="Aptos" w:cs="Aptos"/>
          <w:b/>
          <w:bCs/>
          <w:sz w:val="24"/>
          <w:szCs w:val="24"/>
        </w:rPr>
        <w:t>7. Sensibilisation et formation</w:t>
      </w:r>
    </w:p>
    <w:p w14:paraId="5FB4A675" w14:textId="58FD3F6E" w:rsidR="00563240" w:rsidRDefault="37DD9B31" w:rsidP="1FE84FEE">
      <w:pPr>
        <w:pStyle w:val="Paragraphedeliste"/>
        <w:numPr>
          <w:ilvl w:val="0"/>
          <w:numId w:val="1"/>
        </w:numPr>
        <w:spacing w:line="276" w:lineRule="auto"/>
        <w:rPr>
          <w:rFonts w:ascii="Aptos" w:eastAsia="Aptos" w:hAnsi="Aptos" w:cs="Aptos"/>
          <w:sz w:val="24"/>
          <w:szCs w:val="24"/>
        </w:rPr>
      </w:pPr>
      <w:r w:rsidRPr="1FE84FEE">
        <w:rPr>
          <w:rFonts w:ascii="Aptos" w:eastAsia="Aptos" w:hAnsi="Aptos" w:cs="Aptos"/>
          <w:sz w:val="24"/>
          <w:szCs w:val="24"/>
        </w:rPr>
        <w:t>Une formation régulière est dispensée aux employés sur les bonnes pratiques de sécurité.</w:t>
      </w:r>
    </w:p>
    <w:p w14:paraId="786507E4" w14:textId="3E811800" w:rsidR="00563240" w:rsidRDefault="37DD9B31" w:rsidP="1FE84FEE">
      <w:pPr>
        <w:pStyle w:val="Paragraphedeliste"/>
        <w:numPr>
          <w:ilvl w:val="0"/>
          <w:numId w:val="1"/>
        </w:numPr>
        <w:spacing w:line="276" w:lineRule="auto"/>
        <w:rPr>
          <w:rFonts w:ascii="Aptos" w:eastAsia="Aptos" w:hAnsi="Aptos" w:cs="Aptos"/>
          <w:sz w:val="24"/>
          <w:szCs w:val="24"/>
        </w:rPr>
      </w:pPr>
      <w:r w:rsidRPr="1FE84FEE">
        <w:rPr>
          <w:rFonts w:ascii="Aptos" w:eastAsia="Aptos" w:hAnsi="Aptos" w:cs="Aptos"/>
          <w:sz w:val="24"/>
          <w:szCs w:val="24"/>
        </w:rPr>
        <w:t>Des campagnes de sensibilisation sont organisées pour rappeler les risques et les mesures de prévention.</w:t>
      </w:r>
    </w:p>
    <w:p w14:paraId="7D40FAF5" w14:textId="643A88DC" w:rsidR="00563240" w:rsidRDefault="00563240" w:rsidP="1FE84FEE">
      <w:pPr>
        <w:spacing w:line="276" w:lineRule="auto"/>
        <w:rPr>
          <w:rFonts w:ascii="Aptos" w:eastAsia="Aptos" w:hAnsi="Aptos" w:cs="Aptos"/>
        </w:rPr>
      </w:pPr>
    </w:p>
    <w:p w14:paraId="22705739" w14:textId="7A9309D3" w:rsidR="00563240" w:rsidRDefault="00563240" w:rsidP="1FE84FEE">
      <w:pPr>
        <w:spacing w:line="276" w:lineRule="auto"/>
        <w:rPr>
          <w:rFonts w:ascii="Aptos" w:eastAsia="Aptos" w:hAnsi="Aptos" w:cs="Aptos"/>
        </w:rPr>
      </w:pPr>
    </w:p>
    <w:p w14:paraId="7105BA5C" w14:textId="42727284" w:rsidR="00563240" w:rsidRDefault="37DD9B31" w:rsidP="1FE84FEE">
      <w:pPr>
        <w:spacing w:after="160" w:line="276" w:lineRule="auto"/>
      </w:pPr>
      <w:r w:rsidRPr="1FE84FEE">
        <w:rPr>
          <w:rFonts w:ascii="Aptos" w:eastAsia="Aptos" w:hAnsi="Aptos" w:cs="Aptos"/>
          <w:b/>
          <w:bCs/>
          <w:sz w:val="24"/>
          <w:szCs w:val="24"/>
        </w:rPr>
        <w:t>8. Conclusion</w:t>
      </w:r>
      <w:r w:rsidRPr="1FE84FEE">
        <w:rPr>
          <w:rFonts w:ascii="Aptos" w:eastAsia="Aptos" w:hAnsi="Aptos" w:cs="Aptos"/>
          <w:sz w:val="24"/>
          <w:szCs w:val="24"/>
        </w:rPr>
        <w:t xml:space="preserve"> Cette politique doit être respectée par l’ensemble du personnel. Toute violation peut entraîner des sanctions disciplinaires. La politique est mise à jour régulièrement pour s’adapter aux nouvelles menaces et technologies.</w:t>
      </w:r>
    </w:p>
    <w:p w14:paraId="7F6BA677" w14:textId="52AFF6BD" w:rsidR="00563240" w:rsidRDefault="00563240" w:rsidP="1FE84FEE">
      <w:pPr>
        <w:spacing w:after="160" w:line="276" w:lineRule="auto"/>
        <w:rPr>
          <w:rFonts w:ascii="Aptos" w:eastAsia="Aptos" w:hAnsi="Aptos" w:cs="Aptos"/>
          <w:sz w:val="24"/>
          <w:szCs w:val="24"/>
        </w:rPr>
      </w:pPr>
    </w:p>
    <w:p w14:paraId="5377E1CC" w14:textId="7C730BEB" w:rsidR="00563240" w:rsidRDefault="00563240" w:rsidP="00563240">
      <w:pPr>
        <w:pStyle w:val="Corpsdetexte"/>
        <w:spacing w:before="8" w:line="309" w:lineRule="auto"/>
        <w:ind w:left="1080" w:right="1094"/>
      </w:pPr>
    </w:p>
    <w:sectPr w:rsidR="00563240">
      <w:pgSz w:w="12240" w:h="15840"/>
      <w:pgMar w:top="1440" w:right="1440" w:bottom="1440" w:left="1440" w:header="0" w:footer="1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9D1BE" w14:textId="77777777" w:rsidR="00D328F3" w:rsidRDefault="00D328F3">
      <w:r>
        <w:separator/>
      </w:r>
    </w:p>
  </w:endnote>
  <w:endnote w:type="continuationSeparator" w:id="0">
    <w:p w14:paraId="76138522" w14:textId="77777777" w:rsidR="00D328F3" w:rsidRDefault="00D32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40"/>
      <w:gridCol w:w="3840"/>
      <w:gridCol w:w="3840"/>
    </w:tblGrid>
    <w:tr w:rsidR="3BCD44C5" w14:paraId="25E76781" w14:textId="77777777" w:rsidTr="6DEB9E14">
      <w:trPr>
        <w:trHeight w:val="300"/>
      </w:trPr>
      <w:tc>
        <w:tcPr>
          <w:tcW w:w="3840" w:type="dxa"/>
        </w:tcPr>
        <w:p w14:paraId="1A146A3E" w14:textId="33FF3F18" w:rsidR="3BCD44C5" w:rsidRDefault="3BCD44C5" w:rsidP="3BCD44C5">
          <w:pPr>
            <w:pStyle w:val="En-tte"/>
            <w:ind w:left="-115"/>
          </w:pPr>
        </w:p>
      </w:tc>
      <w:tc>
        <w:tcPr>
          <w:tcW w:w="3840" w:type="dxa"/>
        </w:tcPr>
        <w:p w14:paraId="37AE8746" w14:textId="33FC5346" w:rsidR="3BCD44C5" w:rsidRDefault="3BCD44C5" w:rsidP="3BCD44C5">
          <w:pPr>
            <w:pStyle w:val="En-tte"/>
            <w:jc w:val="center"/>
          </w:pPr>
        </w:p>
      </w:tc>
      <w:tc>
        <w:tcPr>
          <w:tcW w:w="3840" w:type="dxa"/>
        </w:tcPr>
        <w:p w14:paraId="6A8ACFE1" w14:textId="15F150E6" w:rsidR="3BCD44C5" w:rsidRDefault="3BCD44C5" w:rsidP="3BCD44C5">
          <w:pPr>
            <w:pStyle w:val="En-tte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2354D1">
            <w:rPr>
              <w:noProof/>
            </w:rPr>
            <w:t>1</w:t>
          </w:r>
          <w:r>
            <w:fldChar w:fldCharType="end"/>
          </w:r>
        </w:p>
      </w:tc>
    </w:tr>
  </w:tbl>
  <w:p w14:paraId="67CD46F7" w14:textId="5942A604" w:rsidR="3BCD44C5" w:rsidRDefault="3BCD44C5" w:rsidP="3BCD44C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5BA99" w14:textId="65B9394E" w:rsidR="6DEB9E14" w:rsidRDefault="6DEB9E14" w:rsidP="6DEB9E14">
    <w:pPr>
      <w:pStyle w:val="Pieddepage"/>
      <w:jc w:val="right"/>
    </w:pPr>
    <w:r>
      <w:fldChar w:fldCharType="begin"/>
    </w:r>
    <w:r>
      <w:instrText>PAGE</w:instrText>
    </w:r>
    <w:r>
      <w:fldChar w:fldCharType="separate"/>
    </w:r>
    <w:r w:rsidR="002354D1">
      <w:rPr>
        <w:noProof/>
      </w:rPr>
      <w:t>1</w:t>
    </w:r>
    <w:r>
      <w:fldChar w:fldCharType="end"/>
    </w:r>
  </w:p>
  <w:p w14:paraId="3453510F" w14:textId="3C12927B" w:rsidR="6DEB9E14" w:rsidRDefault="6DEB9E14" w:rsidP="6DEB9E14">
    <w:pPr>
      <w:pStyle w:val="Corpsdetexte"/>
      <w:jc w:val="right"/>
    </w:pPr>
  </w:p>
  <w:p w14:paraId="0E76EAA8" w14:textId="7DD5B86B" w:rsidR="6DEB9E14" w:rsidRDefault="6DEB9E14" w:rsidP="6DEB9E14">
    <w:pPr>
      <w:pStyle w:val="Corpsdetex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EBF6A" w14:textId="77777777" w:rsidR="00D328F3" w:rsidRDefault="00D328F3">
      <w:r>
        <w:separator/>
      </w:r>
    </w:p>
  </w:footnote>
  <w:footnote w:type="continuationSeparator" w:id="0">
    <w:p w14:paraId="58AA7450" w14:textId="77777777" w:rsidR="00D328F3" w:rsidRDefault="00D32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26C0A" w14:textId="77777777" w:rsidR="00D8402B" w:rsidRDefault="00186A4A">
    <w:pPr>
      <w:pStyle w:val="Corpsdetexte"/>
      <w:spacing w:line="14" w:lineRule="auto"/>
      <w:rPr>
        <w:sz w:val="15"/>
      </w:rPr>
    </w:pPr>
    <w:r>
      <w:rPr>
        <w:noProof/>
        <w:sz w:val="15"/>
      </w:rPr>
      <w:drawing>
        <wp:anchor distT="0" distB="0" distL="0" distR="0" simplePos="0" relativeHeight="251647488" behindDoc="1" locked="0" layoutInCell="1" allowOverlap="1" wp14:anchorId="4C38FDD4" wp14:editId="416E7E4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95250"/>
          <wp:effectExtent l="0" t="0" r="0" b="0"/>
          <wp:wrapNone/>
          <wp:docPr id="840549843" name="Image 84054984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0" cy="9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2B45B" w14:textId="761A2986" w:rsidR="00D8402B" w:rsidRDefault="00186A4A" w:rsidP="6DEB9E14">
    <w:pPr>
      <w:pStyle w:val="Corpsdetexte"/>
      <w:spacing w:line="14" w:lineRule="auto"/>
      <w:rPr>
        <w:noProof/>
        <w:sz w:val="20"/>
        <w:szCs w:val="20"/>
      </w:rPr>
    </w:pPr>
    <w:r>
      <w:rPr>
        <w:noProof/>
        <w:sz w:val="20"/>
      </w:rPr>
      <w:drawing>
        <wp:anchor distT="0" distB="0" distL="0" distR="0" simplePos="0" relativeHeight="251656704" behindDoc="1" locked="0" layoutInCell="1" allowOverlap="1" wp14:anchorId="46EEBEC9" wp14:editId="5019F4D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95250"/>
          <wp:effectExtent l="0" t="0" r="0" b="0"/>
          <wp:wrapNone/>
          <wp:docPr id="2144248744" name="Image 21442487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0" cy="9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2A2F5"/>
    <w:multiLevelType w:val="hybridMultilevel"/>
    <w:tmpl w:val="AD5AC366"/>
    <w:lvl w:ilvl="0" w:tplc="985A3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1460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E253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2AD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20FA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482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82B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78EF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08B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8BC5D"/>
    <w:multiLevelType w:val="hybridMultilevel"/>
    <w:tmpl w:val="8104117E"/>
    <w:lvl w:ilvl="0" w:tplc="5B8EC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1EC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220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EA73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0CB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5EFC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AAD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AA0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DC4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A7530"/>
    <w:multiLevelType w:val="hybridMultilevel"/>
    <w:tmpl w:val="ACD4BAFA"/>
    <w:lvl w:ilvl="0" w:tplc="83E2E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42C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5C8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6A1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D4EF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D281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F88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E8D2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4A02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BEA8D"/>
    <w:multiLevelType w:val="hybridMultilevel"/>
    <w:tmpl w:val="6D50F126"/>
    <w:lvl w:ilvl="0" w:tplc="089EE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02EA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62E3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6E8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A8D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944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8E3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F298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0E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22AF10"/>
    <w:multiLevelType w:val="hybridMultilevel"/>
    <w:tmpl w:val="41B656E8"/>
    <w:lvl w:ilvl="0" w:tplc="567AF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7A6D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F2B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8AB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10A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1AD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E69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5636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9224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F773A"/>
    <w:multiLevelType w:val="hybridMultilevel"/>
    <w:tmpl w:val="040804B0"/>
    <w:lvl w:ilvl="0" w:tplc="3FF06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FA7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BC45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C08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2C7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6643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5613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3E9D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4A14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A5C60"/>
    <w:multiLevelType w:val="hybridMultilevel"/>
    <w:tmpl w:val="144AAEB0"/>
    <w:lvl w:ilvl="0" w:tplc="040C0013">
      <w:start w:val="1"/>
      <w:numFmt w:val="upperRoman"/>
      <w:lvlText w:val="%1."/>
      <w:lvlJc w:val="righ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16108418">
    <w:abstractNumId w:val="2"/>
  </w:num>
  <w:num w:numId="2" w16cid:durableId="1149901536">
    <w:abstractNumId w:val="5"/>
  </w:num>
  <w:num w:numId="3" w16cid:durableId="1889292471">
    <w:abstractNumId w:val="0"/>
  </w:num>
  <w:num w:numId="4" w16cid:durableId="292255391">
    <w:abstractNumId w:val="3"/>
  </w:num>
  <w:num w:numId="5" w16cid:durableId="1787117103">
    <w:abstractNumId w:val="1"/>
  </w:num>
  <w:num w:numId="6" w16cid:durableId="1239292585">
    <w:abstractNumId w:val="4"/>
  </w:num>
  <w:num w:numId="7" w16cid:durableId="7266848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02B"/>
    <w:rsid w:val="000E5870"/>
    <w:rsid w:val="000F24EA"/>
    <w:rsid w:val="00105A7A"/>
    <w:rsid w:val="00135492"/>
    <w:rsid w:val="00165D3C"/>
    <w:rsid w:val="00175D22"/>
    <w:rsid w:val="00186A4A"/>
    <w:rsid w:val="001B6318"/>
    <w:rsid w:val="002354D1"/>
    <w:rsid w:val="003A4B45"/>
    <w:rsid w:val="00547CE7"/>
    <w:rsid w:val="00563240"/>
    <w:rsid w:val="006565BA"/>
    <w:rsid w:val="0068275D"/>
    <w:rsid w:val="006C0484"/>
    <w:rsid w:val="006C27A3"/>
    <w:rsid w:val="00767E79"/>
    <w:rsid w:val="00777D42"/>
    <w:rsid w:val="008007CE"/>
    <w:rsid w:val="00811140"/>
    <w:rsid w:val="008B771D"/>
    <w:rsid w:val="0092075A"/>
    <w:rsid w:val="009409C2"/>
    <w:rsid w:val="00956378"/>
    <w:rsid w:val="009E61C9"/>
    <w:rsid w:val="00A23A2F"/>
    <w:rsid w:val="00A5367F"/>
    <w:rsid w:val="00AE5067"/>
    <w:rsid w:val="00BD0A54"/>
    <w:rsid w:val="00C641A7"/>
    <w:rsid w:val="00C77561"/>
    <w:rsid w:val="00CD3C8B"/>
    <w:rsid w:val="00D02EDF"/>
    <w:rsid w:val="00D328F3"/>
    <w:rsid w:val="00D45F6F"/>
    <w:rsid w:val="00D8402B"/>
    <w:rsid w:val="00DC2E54"/>
    <w:rsid w:val="00F026D2"/>
    <w:rsid w:val="015D1D5C"/>
    <w:rsid w:val="15282713"/>
    <w:rsid w:val="1696284C"/>
    <w:rsid w:val="1FE84FEE"/>
    <w:rsid w:val="23C2E9EB"/>
    <w:rsid w:val="25CD319D"/>
    <w:rsid w:val="2A7BA80E"/>
    <w:rsid w:val="2C9B026B"/>
    <w:rsid w:val="303C3559"/>
    <w:rsid w:val="37DD9B31"/>
    <w:rsid w:val="3BCD44C5"/>
    <w:rsid w:val="4203833E"/>
    <w:rsid w:val="4362FF40"/>
    <w:rsid w:val="482EE6B6"/>
    <w:rsid w:val="4EFE2B07"/>
    <w:rsid w:val="5110B7A5"/>
    <w:rsid w:val="52DF56ED"/>
    <w:rsid w:val="5EBEC921"/>
    <w:rsid w:val="62D4F673"/>
    <w:rsid w:val="6DEB9E14"/>
    <w:rsid w:val="785B8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C7685"/>
  <w15:docId w15:val="{62CBFF90-26AD-4F04-9732-7611EB44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rsid w:val="00175D22"/>
    <w:pPr>
      <w:spacing w:before="39"/>
      <w:ind w:left="1080" w:right="1726"/>
      <w:outlineLvl w:val="0"/>
    </w:pPr>
    <w:rPr>
      <w:rFonts w:ascii="Trebuchet MS" w:eastAsia="Trebuchet MS" w:hAnsi="Trebuchet MS" w:cs="Trebuchet MS"/>
      <w:b/>
      <w:bCs/>
      <w:sz w:val="32"/>
      <w:szCs w:val="96"/>
    </w:rPr>
  </w:style>
  <w:style w:type="paragraph" w:styleId="Titre2">
    <w:name w:val="heading 2"/>
    <w:basedOn w:val="Normal"/>
    <w:uiPriority w:val="9"/>
    <w:unhideWhenUsed/>
    <w:qFormat/>
    <w:pPr>
      <w:spacing w:before="84"/>
      <w:ind w:left="1080"/>
      <w:outlineLvl w:val="1"/>
    </w:pPr>
    <w:rPr>
      <w:rFonts w:ascii="Trebuchet MS" w:eastAsia="Trebuchet MS" w:hAnsi="Trebuchet MS" w:cs="Trebuchet MS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39"/>
    <w:qFormat/>
    <w:pPr>
      <w:spacing w:before="704"/>
      <w:ind w:left="1080"/>
    </w:pPr>
    <w:rPr>
      <w:rFonts w:ascii="Trebuchet MS" w:eastAsia="Trebuchet MS" w:hAnsi="Trebuchet MS" w:cs="Trebuchet MS"/>
      <w:b/>
      <w:bCs/>
    </w:rPr>
  </w:style>
  <w:style w:type="paragraph" w:styleId="TM2">
    <w:name w:val="toc 2"/>
    <w:basedOn w:val="Normal"/>
    <w:uiPriority w:val="39"/>
    <w:qFormat/>
    <w:pPr>
      <w:spacing w:before="404"/>
      <w:ind w:left="1440"/>
    </w:pPr>
    <w:rPr>
      <w:rFonts w:ascii="Trebuchet MS" w:eastAsia="Trebuchet MS" w:hAnsi="Trebuchet MS" w:cs="Trebuchet MS"/>
    </w:r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547C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7CE7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47C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7CE7"/>
    <w:rPr>
      <w:rFonts w:ascii="Arial MT" w:eastAsia="Arial MT" w:hAnsi="Arial MT" w:cs="Arial MT"/>
      <w:lang w:val="fr-FR"/>
    </w:rPr>
  </w:style>
  <w:style w:type="character" w:styleId="Lienhypertexte">
    <w:name w:val="Hyperlink"/>
    <w:basedOn w:val="Policepardfaut"/>
    <w:uiPriority w:val="99"/>
    <w:unhideWhenUsed/>
    <w:rsid w:val="00547CE7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63240"/>
    <w:pPr>
      <w:keepNext/>
      <w:keepLines/>
      <w:widowControl/>
      <w:autoSpaceDE/>
      <w:autoSpaceDN/>
      <w:spacing w:before="240" w:line="259" w:lineRule="auto"/>
      <w:ind w:left="0" w:righ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D3C8B"/>
    <w:rPr>
      <w:rFonts w:ascii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386</Words>
  <Characters>2128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fonctionnement-radius-wifi</dc:title>
  <cp:lastModifiedBy>CHAMMAH Guillaume</cp:lastModifiedBy>
  <cp:revision>17</cp:revision>
  <cp:lastPrinted>2025-03-05T10:09:00Z</cp:lastPrinted>
  <dcterms:created xsi:type="dcterms:W3CDTF">2025-03-05T08:06:00Z</dcterms:created>
  <dcterms:modified xsi:type="dcterms:W3CDTF">2025-03-05T11:24:00Z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Producer">
    <vt:lpwstr>Skia/PDF m124 Google Docs Renderer</vt:lpwstr>
  </property>
  <property fmtid="{D5CDD505-2E9C-101B-9397-08002B2CF9AE}" pid="4" name="LastSaved">
    <vt:filetime>2025-01-20T00:00:00Z</vt:filetime>
  </property>
</Properties>
</file>